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hd w:fill="ffffff" w:val="clear"/>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__________________________________________________________________________________</w:t>
      </w:r>
    </w:p>
    <w:p w:rsidR="00000000" w:rsidDel="00000000" w:rsidP="00000000" w:rsidRDefault="00000000" w:rsidRPr="00000000" w14:paraId="00000003">
      <w:pPr>
        <w:shd w:fill="ffffff" w:val="clear"/>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04">
      <w:pPr>
        <w:shd w:fill="ffffff" w:val="clear"/>
        <w:rPr>
          <w:rFonts w:ascii="Arial" w:cs="Arial" w:eastAsia="Arial" w:hAnsi="Arial"/>
          <w:b w:val="1"/>
          <w:color w:val="222222"/>
        </w:rPr>
      </w:pPr>
      <w:r w:rsidDel="00000000" w:rsidR="00000000" w:rsidRPr="00000000">
        <w:rPr>
          <w:rFonts w:ascii="Arial" w:cs="Arial" w:eastAsia="Arial" w:hAnsi="Arial"/>
          <w:b w:val="1"/>
          <w:color w:val="222222"/>
          <w:rtl w:val="0"/>
        </w:rPr>
        <w:t xml:space="preserve">MEDIA RELEASE</w:t>
      </w:r>
    </w:p>
    <w:p w:rsidR="00000000" w:rsidDel="00000000" w:rsidP="00000000" w:rsidRDefault="00000000" w:rsidRPr="00000000" w14:paraId="00000005">
      <w:pPr>
        <w:shd w:fill="ffffff" w:val="clear"/>
        <w:rPr>
          <w:rFonts w:ascii="Arial" w:cs="Arial" w:eastAsia="Arial" w:hAnsi="Arial"/>
          <w:b w:val="1"/>
          <w:color w:val="222222"/>
        </w:rPr>
      </w:pPr>
      <w:r w:rsidDel="00000000" w:rsidR="00000000" w:rsidRPr="00000000">
        <w:rPr>
          <w:rFonts w:ascii="Arial" w:cs="Arial" w:eastAsia="Arial" w:hAnsi="Arial"/>
          <w:b w:val="1"/>
          <w:color w:val="222222"/>
          <w:rtl w:val="0"/>
        </w:rPr>
        <w:t xml:space="preserve">27 August 2025</w:t>
      </w:r>
    </w:p>
    <w:p w:rsidR="00000000" w:rsidDel="00000000" w:rsidP="00000000" w:rsidRDefault="00000000" w:rsidRPr="00000000" w14:paraId="00000006">
      <w:pPr>
        <w:shd w:fill="ffffff" w:val="clear"/>
        <w:rPr>
          <w:rFonts w:ascii="Arial" w:cs="Arial" w:eastAsia="Arial" w:hAnsi="Arial"/>
          <w:color w:val="ff0000"/>
        </w:rPr>
      </w:pPr>
      <w:r w:rsidDel="00000000" w:rsidR="00000000" w:rsidRPr="00000000">
        <w:rPr>
          <w:rFonts w:ascii="Arial" w:cs="Arial" w:eastAsia="Arial" w:hAnsi="Arial"/>
          <w:color w:val="ff0000"/>
          <w:rtl w:val="0"/>
        </w:rPr>
        <w:t xml:space="preserve">FOR IMMEDIATE RELEASE</w:t>
      </w:r>
    </w:p>
    <w:p w:rsidR="00000000" w:rsidDel="00000000" w:rsidP="00000000" w:rsidRDefault="00000000" w:rsidRPr="00000000" w14:paraId="00000007">
      <w:pPr>
        <w:shd w:fill="ffffff" w:val="clea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8">
      <w:pPr>
        <w:widowControl w:val="0"/>
        <w:spacing w:after="240" w:before="24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National Meals on Wheels Day 2025: Aged Care You Can Count On – Right Here in Our Community</w:t>
      </w:r>
    </w:p>
    <w:p w:rsidR="00000000" w:rsidDel="00000000" w:rsidP="00000000" w:rsidRDefault="00000000" w:rsidRPr="00000000" w14:paraId="00000009">
      <w:pPr>
        <w:widowControl w:val="0"/>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w:t>
      </w:r>
      <w:r w:rsidDel="00000000" w:rsidR="00000000" w:rsidRPr="00000000">
        <w:rPr>
          <w:rFonts w:ascii="Arial" w:cs="Arial" w:eastAsia="Arial" w:hAnsi="Arial"/>
          <w:b w:val="1"/>
          <w:sz w:val="22"/>
          <w:szCs w:val="22"/>
          <w:rtl w:val="0"/>
        </w:rPr>
        <w:t xml:space="preserve">National Meals on Wheels Day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[Your Town/Suburb]’</w:t>
      </w:r>
      <w:r w:rsidDel="00000000" w:rsidR="00000000" w:rsidRPr="00000000">
        <w:rPr>
          <w:rFonts w:ascii="Arial" w:cs="Arial" w:eastAsia="Arial" w:hAnsi="Arial"/>
          <w:sz w:val="22"/>
          <w:szCs w:val="22"/>
          <w:rtl w:val="0"/>
        </w:rPr>
        <w:t xml:space="preserve">s Meals on Wheels service is celebrating the local volunteers, customers and community members who make it all possible — and highlighting the vital role the service continues to play in the lives of people across our region.</w:t>
      </w:r>
    </w:p>
    <w:p w:rsidR="00000000" w:rsidDel="00000000" w:rsidP="00000000" w:rsidRDefault="00000000" w:rsidRPr="00000000" w14:paraId="0000000A">
      <w:pPr>
        <w:widowControl w:val="0"/>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this year’s theme, </w:t>
      </w:r>
      <w:r w:rsidDel="00000000" w:rsidR="00000000" w:rsidRPr="00000000">
        <w:rPr>
          <w:rFonts w:ascii="Arial" w:cs="Arial" w:eastAsia="Arial" w:hAnsi="Arial"/>
          <w:b w:val="1"/>
          <w:sz w:val="22"/>
          <w:szCs w:val="22"/>
          <w:rtl w:val="0"/>
        </w:rPr>
        <w:t xml:space="preserve">“Aged Care You Can Count On”</w:t>
      </w:r>
      <w:r w:rsidDel="00000000" w:rsidR="00000000" w:rsidRPr="00000000">
        <w:rPr>
          <w:rFonts w:ascii="Arial" w:cs="Arial" w:eastAsia="Arial" w:hAnsi="Arial"/>
          <w:sz w:val="22"/>
          <w:szCs w:val="22"/>
          <w:rtl w:val="0"/>
        </w:rPr>
        <w:t xml:space="preserve">, Meals on Wheels is proudly reaffirming its promise to be a trusted, reliable presence in the lives of older South Australians — especially as the aged care sector continues to evolve.</w:t>
      </w:r>
    </w:p>
    <w:p w:rsidR="00000000" w:rsidDel="00000000" w:rsidP="00000000" w:rsidRDefault="00000000" w:rsidRPr="00000000" w14:paraId="0000000B">
      <w:pPr>
        <w:widowControl w:val="0"/>
        <w:spacing w:after="240" w:before="240" w:lineRule="auto"/>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“For more than 70 years, Meals on Wheels has delivered more than just meals. We bring nourishment, safety and a friendly face to some of the most vulnerable people in our community — and we do it with heart,” said </w:t>
      </w:r>
      <w:r w:rsidDel="00000000" w:rsidR="00000000" w:rsidRPr="00000000">
        <w:rPr>
          <w:rFonts w:ascii="Arial" w:cs="Arial" w:eastAsia="Arial" w:hAnsi="Arial"/>
          <w:sz w:val="22"/>
          <w:szCs w:val="22"/>
          <w:highlight w:val="yellow"/>
          <w:rtl w:val="0"/>
        </w:rPr>
        <w:t xml:space="preserve">[Local Service Representative or Chairperson].</w:t>
      </w:r>
    </w:p>
    <w:p w:rsidR="00000000" w:rsidDel="00000000" w:rsidP="00000000" w:rsidRDefault="00000000" w:rsidRPr="00000000" w14:paraId="0000000C">
      <w:pPr>
        <w:widowControl w:val="0"/>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Each day in </w:t>
      </w:r>
      <w:r w:rsidDel="00000000" w:rsidR="00000000" w:rsidRPr="00000000">
        <w:rPr>
          <w:rFonts w:ascii="Arial" w:cs="Arial" w:eastAsia="Arial" w:hAnsi="Arial"/>
          <w:sz w:val="22"/>
          <w:szCs w:val="22"/>
          <w:highlight w:val="yellow"/>
          <w:rtl w:val="0"/>
        </w:rPr>
        <w:t xml:space="preserve">[Town/Suburb]</w:t>
      </w:r>
      <w:r w:rsidDel="00000000" w:rsidR="00000000" w:rsidRPr="00000000">
        <w:rPr>
          <w:rFonts w:ascii="Arial" w:cs="Arial" w:eastAsia="Arial" w:hAnsi="Arial"/>
          <w:sz w:val="22"/>
          <w:szCs w:val="22"/>
          <w:rtl w:val="0"/>
        </w:rPr>
        <w:t xml:space="preserve">, Meals on Wheels volunteers hit the road to deliver freshly prepared meals and check in on customers. These daily visits offer more than nutrition — they offer reassurance, connection and help people stay living independently in their own homes.</w:t>
      </w:r>
    </w:p>
    <w:p w:rsidR="00000000" w:rsidDel="00000000" w:rsidP="00000000" w:rsidRDefault="00000000" w:rsidRPr="00000000" w14:paraId="0000000D">
      <w:pPr>
        <w:widowControl w:val="0"/>
        <w:spacing w:after="240" w:before="240" w:lineRule="auto"/>
        <w:ind w:left="0" w:right="6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“Meals on Wheels isn’t just a service, it’s a lifeline,” said Paul Sadler, Chair of Meals on Wheels</w:t>
      </w:r>
      <w:r w:rsidDel="00000000" w:rsidR="00000000" w:rsidRPr="00000000">
        <w:rPr>
          <w:rFonts w:ascii="Arial" w:cs="Arial" w:eastAsia="Arial" w:hAnsi="Arial"/>
          <w:color w:val="001d35"/>
          <w:sz w:val="19"/>
          <w:szCs w:val="19"/>
          <w:highlight w:val="white"/>
          <w:rtl w:val="0"/>
        </w:rPr>
        <w:t xml:space="preserve">™</w:t>
      </w:r>
      <w:r w:rsidDel="00000000" w:rsidR="00000000" w:rsidRPr="00000000">
        <w:rPr>
          <w:rFonts w:ascii="Arial" w:cs="Arial" w:eastAsia="Arial" w:hAnsi="Arial"/>
          <w:sz w:val="22"/>
          <w:szCs w:val="22"/>
          <w:rtl w:val="0"/>
        </w:rPr>
        <w:t xml:space="preserve"> Australia. “As aged care changes, our promise doesn’t – to show up, nourish and care.”</w:t>
      </w:r>
    </w:p>
    <w:p w:rsidR="00000000" w:rsidDel="00000000" w:rsidP="00000000" w:rsidRDefault="00000000" w:rsidRPr="00000000" w14:paraId="0000000E">
      <w:pPr>
        <w:widowControl w:val="0"/>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need for this type of community-based support continues to grow — but so too do the challenges.</w:t>
      </w:r>
    </w:p>
    <w:p w:rsidR="00000000" w:rsidDel="00000000" w:rsidP="00000000" w:rsidRDefault="00000000" w:rsidRPr="00000000" w14:paraId="0000000F">
      <w:pPr>
        <w:widowControl w:val="0"/>
        <w:spacing w:after="240" w:before="240" w:lineRule="auto"/>
        <w:ind w:left="0" w:right="6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“Meals on Wheels services are run </w:t>
      </w:r>
      <w:r w:rsidDel="00000000" w:rsidR="00000000" w:rsidRPr="00000000">
        <w:rPr>
          <w:rFonts w:ascii="Arial" w:cs="Arial" w:eastAsia="Arial" w:hAnsi="Arial"/>
          <w:i w:val="1"/>
          <w:sz w:val="22"/>
          <w:szCs w:val="22"/>
          <w:rtl w:val="0"/>
        </w:rPr>
        <w:t xml:space="preserve">for </w:t>
      </w:r>
      <w:r w:rsidDel="00000000" w:rsidR="00000000" w:rsidRPr="00000000">
        <w:rPr>
          <w:rFonts w:ascii="Arial" w:cs="Arial" w:eastAsia="Arial" w:hAnsi="Arial"/>
          <w:sz w:val="22"/>
          <w:szCs w:val="22"/>
          <w:rtl w:val="0"/>
        </w:rPr>
        <w:t xml:space="preserve">locals, </w:t>
      </w:r>
      <w:r w:rsidDel="00000000" w:rsidR="00000000" w:rsidRPr="00000000">
        <w:rPr>
          <w:rFonts w:ascii="Arial" w:cs="Arial" w:eastAsia="Arial" w:hAnsi="Arial"/>
          <w:i w:val="1"/>
          <w:sz w:val="22"/>
          <w:szCs w:val="22"/>
          <w:rtl w:val="0"/>
        </w:rPr>
        <w:t xml:space="preserve">by </w:t>
      </w:r>
      <w:r w:rsidDel="00000000" w:rsidR="00000000" w:rsidRPr="00000000">
        <w:rPr>
          <w:rFonts w:ascii="Arial" w:cs="Arial" w:eastAsia="Arial" w:hAnsi="Arial"/>
          <w:sz w:val="22"/>
          <w:szCs w:val="22"/>
          <w:rtl w:val="0"/>
        </w:rPr>
        <w:t xml:space="preserve">locals — powered by the dedication of volunteers who know their communities best,” Mr Sadler said.  “But right now, some of these vital services are at risk. In the face of aged care reform and rising costs, we </w:t>
      </w:r>
      <w:r w:rsidDel="00000000" w:rsidR="00000000" w:rsidRPr="00000000">
        <w:rPr>
          <w:rFonts w:ascii="Arial" w:cs="Arial" w:eastAsia="Arial" w:hAnsi="Arial"/>
          <w:i w:val="1"/>
          <w:sz w:val="22"/>
          <w:szCs w:val="22"/>
          <w:rtl w:val="0"/>
        </w:rPr>
        <w:t xml:space="preserve">cannot </w:t>
      </w:r>
      <w:r w:rsidDel="00000000" w:rsidR="00000000" w:rsidRPr="00000000">
        <w:rPr>
          <w:rFonts w:ascii="Arial" w:cs="Arial" w:eastAsia="Arial" w:hAnsi="Arial"/>
          <w:sz w:val="22"/>
          <w:szCs w:val="22"/>
          <w:rtl w:val="0"/>
        </w:rPr>
        <w:t xml:space="preserve">afford to lose Meals on Wheels.”</w:t>
      </w:r>
    </w:p>
    <w:p w:rsidR="00000000" w:rsidDel="00000000" w:rsidP="00000000" w:rsidRDefault="00000000" w:rsidRPr="00000000" w14:paraId="00000010">
      <w:pPr>
        <w:widowControl w:val="0"/>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w:t>
      </w:r>
      <w:r w:rsidDel="00000000" w:rsidR="00000000" w:rsidRPr="00000000">
        <w:rPr>
          <w:rFonts w:ascii="Arial" w:cs="Arial" w:eastAsia="Arial" w:hAnsi="Arial"/>
          <w:sz w:val="22"/>
          <w:szCs w:val="22"/>
          <w:highlight w:val="yellow"/>
          <w:rtl w:val="0"/>
        </w:rPr>
        <w:t xml:space="preserve">[Region]</w:t>
      </w:r>
      <w:r w:rsidDel="00000000" w:rsidR="00000000" w:rsidRPr="00000000">
        <w:rPr>
          <w:rFonts w:ascii="Arial" w:cs="Arial" w:eastAsia="Arial" w:hAnsi="Arial"/>
          <w:sz w:val="22"/>
          <w:szCs w:val="22"/>
          <w:rtl w:val="0"/>
        </w:rPr>
        <w:t xml:space="preserve">, Meals on Wheels is calling on the community to get involved — whether by volunteering, donating, or simply spreading the word about the impact of the service.</w:t>
      </w:r>
    </w:p>
    <w:p w:rsidR="00000000" w:rsidDel="00000000" w:rsidP="00000000" w:rsidRDefault="00000000" w:rsidRPr="00000000" w14:paraId="00000011">
      <w:pPr>
        <w:widowControl w:val="0"/>
        <w:spacing w:after="240" w:before="240" w:lineRule="auto"/>
        <w:ind w:left="0" w:right="6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“We’re proud to be part of something bigger — a movement that’s built on compassion, trust and community spirit,” said </w:t>
      </w:r>
      <w:r w:rsidDel="00000000" w:rsidR="00000000" w:rsidRPr="00000000">
        <w:rPr>
          <w:rFonts w:ascii="Arial" w:cs="Arial" w:eastAsia="Arial" w:hAnsi="Arial"/>
          <w:sz w:val="22"/>
          <w:szCs w:val="22"/>
          <w:highlight w:val="yellow"/>
          <w:rtl w:val="0"/>
        </w:rPr>
        <w:t xml:space="preserve">[Local Volunteer or Client Name]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2">
      <w:pPr>
        <w:widowControl w:val="0"/>
        <w:spacing w:after="240" w:before="240" w:lineRule="auto"/>
        <w:ind w:left="0" w:right="6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“On National Meals on Wheels Day, we’re asking locals to stand with us and help ensure we’re here for generations to come.”</w:t>
      </w:r>
    </w:p>
    <w:p w:rsidR="00000000" w:rsidDel="00000000" w:rsidP="00000000" w:rsidRDefault="00000000" w:rsidRPr="00000000" w14:paraId="00000013">
      <w:pPr>
        <w:widowControl w:val="0"/>
        <w:spacing w:after="240" w:before="240" w:lineRule="auto"/>
        <w:ind w:left="0" w:right="6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learn more about Meals on Wheels in </w:t>
      </w:r>
      <w:r w:rsidDel="00000000" w:rsidR="00000000" w:rsidRPr="00000000">
        <w:rPr>
          <w:rFonts w:ascii="Arial" w:cs="Arial" w:eastAsia="Arial" w:hAnsi="Arial"/>
          <w:sz w:val="22"/>
          <w:szCs w:val="22"/>
          <w:highlight w:val="yellow"/>
          <w:rtl w:val="0"/>
        </w:rPr>
        <w:t xml:space="preserve">[Town/Suburb]</w:t>
      </w:r>
      <w:r w:rsidDel="00000000" w:rsidR="00000000" w:rsidRPr="00000000">
        <w:rPr>
          <w:rFonts w:ascii="Arial" w:cs="Arial" w:eastAsia="Arial" w:hAnsi="Arial"/>
          <w:sz w:val="22"/>
          <w:szCs w:val="22"/>
          <w:rtl w:val="0"/>
        </w:rPr>
        <w:t xml:space="preserve">, or to get involved, contact </w:t>
      </w:r>
      <w:r w:rsidDel="00000000" w:rsidR="00000000" w:rsidRPr="00000000">
        <w:rPr>
          <w:rFonts w:ascii="Arial" w:cs="Arial" w:eastAsia="Arial" w:hAnsi="Arial"/>
          <w:sz w:val="22"/>
          <w:szCs w:val="22"/>
          <w:highlight w:val="yellow"/>
          <w:rtl w:val="0"/>
        </w:rPr>
        <w:t xml:space="preserve">[Service Contact Details or Phone Number].</w:t>
      </w:r>
      <w:r w:rsidDel="00000000" w:rsidR="00000000" w:rsidRPr="00000000">
        <w:rPr>
          <w:rtl w:val="0"/>
        </w:rPr>
      </w:r>
    </w:p>
    <w:p w:rsidR="00000000" w:rsidDel="00000000" w:rsidP="00000000" w:rsidRDefault="00000000" w:rsidRPr="00000000" w14:paraId="00000014">
      <w:pPr>
        <w:widowControl w:val="0"/>
        <w:spacing w:after="240" w:lineRule="auto"/>
        <w:jc w:val="center"/>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&lt;ENDS&gt;</w:t>
      </w:r>
      <w:r w:rsidDel="00000000" w:rsidR="00000000" w:rsidRPr="00000000">
        <w:rPr>
          <w:rtl w:val="0"/>
        </w:rPr>
      </w:r>
    </w:p>
    <w:sectPr>
      <w:headerReference r:id="rId7" w:type="default"/>
      <w:footerReference r:id="rId8" w:type="default"/>
      <w:pgSz w:h="16840" w:w="11907" w:orient="portrait"/>
      <w:pgMar w:bottom="1134" w:top="1440" w:left="1134" w:right="1134"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tabs>
        <w:tab w:val="center" w:leader="none" w:pos="4320"/>
        <w:tab w:val="right" w:leader="none" w:pos="8640"/>
        <w:tab w:val="right" w:leader="none" w:pos="9900"/>
        <w:tab w:val="right" w:leader="none" w:pos="15480"/>
      </w:tabs>
      <w:rPr>
        <w:rFonts w:ascii="Arial" w:cs="Arial" w:eastAsia="Arial" w:hAnsi="Arial"/>
        <w:color w:val="000000"/>
        <w:sz w:val="16"/>
        <w:szCs w:val="16"/>
      </w:rPr>
    </w:pPr>
    <w:r w:rsidDel="00000000" w:rsidR="00000000" w:rsidRPr="00000000">
      <w:rPr>
        <w:color w:val="000000"/>
        <w:sz w:val="18"/>
        <w:szCs w:val="18"/>
        <w:rtl w:val="0"/>
      </w:rPr>
      <w:tab/>
    </w:r>
    <w:r w:rsidDel="00000000" w:rsidR="00000000" w:rsidRPr="00000000">
      <w:rPr>
        <w:rFonts w:ascii="Arial" w:cs="Arial" w:eastAsia="Arial" w:hAnsi="Arial"/>
        <w:color w:val="000000"/>
        <w:sz w:val="16"/>
        <w:szCs w:val="16"/>
        <w:rtl w:val="0"/>
      </w:rPr>
      <w:t xml:space="preserve">Page </w:t>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000000"/>
        <w:sz w:val="16"/>
        <w:szCs w:val="16"/>
        <w:rtl w:val="0"/>
      </w:rPr>
      <w:t xml:space="preserve"> of </w:t>
    </w:r>
    <w:r w:rsidDel="00000000" w:rsidR="00000000" w:rsidRPr="00000000">
      <w:rPr>
        <w:rFonts w:ascii="Arial" w:cs="Arial" w:eastAsia="Arial" w:hAnsi="Arial"/>
        <w:color w:val="000000"/>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tabs>
        <w:tab w:val="center" w:leader="none" w:pos="4320"/>
        <w:tab w:val="right" w:leader="none" w:pos="8640"/>
      </w:tabs>
      <w:rPr>
        <w:color w:val="000000"/>
      </w:rPr>
    </w:pPr>
    <w:r w:rsidDel="00000000" w:rsidR="00000000" w:rsidRPr="00000000">
      <w:rPr>
        <w:rtl w:val="0"/>
      </w:rPr>
    </w:r>
  </w:p>
  <w:p w:rsidR="00000000" w:rsidDel="00000000" w:rsidP="00000000" w:rsidRDefault="00000000" w:rsidRPr="00000000" w14:paraId="00000016">
    <w:pPr>
      <w:widowControl w:val="0"/>
      <w:spacing w:after="240" w:lineRule="auto"/>
      <w:rPr>
        <w:rFonts w:ascii="Arial" w:cs="Arial" w:eastAsia="Arial" w:hAnsi="Arial"/>
        <w:b w:val="1"/>
        <w:color w:val="000000"/>
        <w:sz w:val="28"/>
        <w:szCs w:val="28"/>
      </w:rPr>
    </w:pPr>
    <w:r w:rsidDel="00000000" w:rsidR="00000000" w:rsidRPr="00000000">
      <w:rPr>
        <w:rFonts w:ascii="Arial" w:cs="Arial" w:eastAsia="Arial" w:hAnsi="Arial"/>
        <w:b w:val="1"/>
        <w:sz w:val="22"/>
        <w:szCs w:val="22"/>
      </w:rPr>
      <w:drawing>
        <wp:inline distB="114300" distT="114300" distL="114300" distR="114300">
          <wp:extent cx="1027747" cy="1027747"/>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27747" cy="10277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A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7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spacing w:after="60" w:before="240" w:lineRule="auto"/>
      <w:jc w:val="both"/>
    </w:pPr>
    <w:rPr>
      <w:b w:val="1"/>
      <w:i w:val="1"/>
      <w:sz w:val="26"/>
      <w:szCs w:val="26"/>
    </w:rPr>
  </w:style>
  <w:style w:type="paragraph" w:styleId="Heading6">
    <w:name w:val="heading 6"/>
    <w:basedOn w:val="Normal"/>
    <w:next w:val="Normal"/>
    <w:pPr>
      <w:keepNext w:val="1"/>
      <w:keepLines w:val="1"/>
      <w:spacing w:before="40" w:lineRule="auto"/>
    </w:pPr>
    <w:rPr>
      <w:rFonts w:ascii="Calibri" w:cs="Calibri" w:eastAsia="Calibri" w:hAnsi="Calibri"/>
      <w:color w:val="1f3763"/>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Pr>
      <w:rFonts w:ascii="Calibri Light" w:eastAsia="Yu Gothic Light" w:hAnsi="Calibri Light"/>
      <w:color w:val="2f5496"/>
      <w:sz w:val="32"/>
    </w:rPr>
  </w:style>
  <w:style w:type="character" w:styleId="Heading2Char" w:customStyle="1">
    <w:name w:val="Heading 2 Char"/>
    <w:basedOn w:val="DefaultParagraphFont"/>
    <w:link w:val="Heading2"/>
    <w:uiPriority w:val="99"/>
    <w:semiHidden w:val="1"/>
    <w:locked w:val="1"/>
    <w:rPr>
      <w:rFonts w:ascii="Calibri Light" w:eastAsia="Yu Gothic Light" w:hAnsi="Calibri Light"/>
      <w:color w:val="2f5496"/>
      <w:sz w:val="26"/>
    </w:rPr>
  </w:style>
  <w:style w:type="character" w:styleId="Heading3Char" w:customStyle="1">
    <w:name w:val="Heading 3 Char"/>
    <w:basedOn w:val="DefaultParagraphFont"/>
    <w:link w:val="Heading3"/>
    <w:uiPriority w:val="99"/>
    <w:semiHidden w:val="1"/>
    <w:locked w:val="1"/>
    <w:rPr>
      <w:rFonts w:ascii="Calibri Light" w:eastAsia="Yu Gothic Light" w:hAnsi="Calibri Light"/>
      <w:color w:val="1f3763"/>
      <w:sz w:val="24"/>
    </w:rPr>
  </w:style>
  <w:style w:type="character" w:styleId="Heading4Char" w:customStyle="1">
    <w:name w:val="Heading 4 Char"/>
    <w:basedOn w:val="DefaultParagraphFont"/>
    <w:link w:val="Heading4"/>
    <w:uiPriority w:val="99"/>
    <w:locked w:val="1"/>
    <w:rPr>
      <w:rFonts w:ascii="Calibri Light" w:eastAsia="Yu Gothic Light" w:hAnsi="Calibri Light"/>
      <w:i w:val="1"/>
      <w:color w:val="2f5496"/>
      <w:sz w:val="24"/>
    </w:rPr>
  </w:style>
  <w:style w:type="character" w:styleId="Heading5Char" w:customStyle="1">
    <w:name w:val="Heading 5 Char"/>
    <w:basedOn w:val="DefaultParagraphFont"/>
    <w:link w:val="Heading5"/>
    <w:uiPriority w:val="9"/>
    <w:semiHidden w:val="1"/>
    <w:rsid w:val="00AC7FCE"/>
    <w:rPr>
      <w:rFonts w:asciiTheme="minorHAnsi" w:cstheme="minorBidi" w:eastAsiaTheme="minorEastAsia" w:hAnsiTheme="minorHAnsi"/>
      <w:b w:val="1"/>
      <w:bCs w:val="1"/>
      <w:i w:val="1"/>
      <w:iCs w:val="1"/>
      <w:sz w:val="26"/>
      <w:szCs w:val="26"/>
      <w:lang w:eastAsia="en-US"/>
    </w:rPr>
  </w:style>
  <w:style w:type="character" w:styleId="Heading6Char" w:customStyle="1">
    <w:name w:val="Heading 6 Char"/>
    <w:basedOn w:val="DefaultParagraphFont"/>
    <w:link w:val="Heading6"/>
    <w:uiPriority w:val="99"/>
    <w:semiHidden w:val="1"/>
    <w:locked w:val="1"/>
    <w:rPr>
      <w:rFonts w:ascii="Calibri Light" w:eastAsia="Yu Gothic Light" w:hAnsi="Calibri Light"/>
      <w:color w:val="1f3763"/>
      <w:sz w:val="24"/>
    </w:rPr>
  </w:style>
  <w:style w:type="paragraph" w:styleId="normal0" w:customStyle="1">
    <w:name w:val="normal"/>
    <w:uiPriority w:val="99"/>
    <w:rsid w:val="00F04784"/>
    <w:rPr>
      <w:sz w:val="24"/>
      <w:szCs w:val="24"/>
    </w:rPr>
  </w:style>
  <w:style w:type="character" w:styleId="TitleChar" w:customStyle="1">
    <w:name w:val="Title Char"/>
    <w:basedOn w:val="DefaultParagraphFont"/>
    <w:link w:val="Title"/>
    <w:uiPriority w:val="10"/>
    <w:rsid w:val="00AC7FCE"/>
    <w:rPr>
      <w:rFonts w:asciiTheme="majorHAnsi" w:cstheme="majorBidi" w:eastAsiaTheme="majorEastAsia" w:hAnsiTheme="majorHAnsi"/>
      <w:b w:val="1"/>
      <w:bCs w:val="1"/>
      <w:kern w:val="28"/>
      <w:sz w:val="32"/>
      <w:szCs w:val="32"/>
      <w:lang w:eastAsia="en-US"/>
    </w:rPr>
  </w:style>
  <w:style w:type="paragraph" w:styleId="Header">
    <w:name w:val="header"/>
    <w:basedOn w:val="Normal"/>
    <w:link w:val="HeaderChar"/>
    <w:uiPriority w:val="99"/>
    <w:pPr>
      <w:tabs>
        <w:tab w:val="center" w:pos="4320"/>
        <w:tab w:val="right" w:pos="8640"/>
      </w:tabs>
    </w:pPr>
    <w:rPr>
      <w:rFonts w:ascii="Arial" w:hAnsi="Arial"/>
      <w:sz w:val="22"/>
      <w:szCs w:val="22"/>
      <w:lang w:eastAsia="en-AU"/>
    </w:rPr>
  </w:style>
  <w:style w:type="character" w:styleId="HeaderChar" w:customStyle="1">
    <w:name w:val="Header Char"/>
    <w:basedOn w:val="DefaultParagraphFont"/>
    <w:link w:val="Header"/>
    <w:uiPriority w:val="99"/>
    <w:locked w:val="1"/>
    <w:rPr>
      <w:rFonts w:ascii="Arial" w:hAnsi="Arial"/>
      <w:sz w:val="22"/>
      <w:lang w:eastAsia="en-AU"/>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basedOn w:val="DefaultParagraphFont"/>
    <w:link w:val="Footer"/>
    <w:uiPriority w:val="99"/>
    <w:semiHidden w:val="1"/>
    <w:rsid w:val="00AC7FCE"/>
    <w:rPr>
      <w:sz w:val="24"/>
      <w:szCs w:val="24"/>
      <w:lang w:eastAsia="en-US"/>
    </w:rPr>
  </w:style>
  <w:style w:type="paragraph" w:styleId="BalloonText">
    <w:name w:val="Balloon Text"/>
    <w:basedOn w:val="Normal"/>
    <w:link w:val="BalloonTextChar"/>
    <w:uiPriority w:val="99"/>
    <w:semiHidden w:val="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C7FCE"/>
    <w:rPr>
      <w:sz w:val="0"/>
      <w:szCs w:val="0"/>
      <w:lang w:eastAsia="en-US"/>
    </w:rPr>
  </w:style>
  <w:style w:type="table" w:styleId="TableGrid">
    <w:name w:val="Table Grid"/>
    <w:basedOn w:val="TableNormal"/>
    <w:uiPriority w:val="99"/>
    <w:rPr>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odyTextIndent">
    <w:name w:val="Body Text Indent"/>
    <w:basedOn w:val="Normal"/>
    <w:link w:val="BodyTextIndentChar"/>
    <w:uiPriority w:val="99"/>
    <w:pPr>
      <w:spacing w:after="120"/>
      <w:ind w:left="283"/>
    </w:pPr>
    <w:rPr>
      <w:sz w:val="20"/>
      <w:szCs w:val="20"/>
    </w:rPr>
  </w:style>
  <w:style w:type="character" w:styleId="BodyTextIndentChar" w:customStyle="1">
    <w:name w:val="Body Text Indent Char"/>
    <w:basedOn w:val="DefaultParagraphFont"/>
    <w:link w:val="BodyTextIndent"/>
    <w:uiPriority w:val="99"/>
    <w:semiHidden w:val="1"/>
    <w:rsid w:val="00AC7FCE"/>
    <w:rPr>
      <w:sz w:val="24"/>
      <w:szCs w:val="24"/>
      <w:lang w:eastAsia="en-US"/>
    </w:rPr>
  </w:style>
  <w:style w:type="character" w:styleId="PageNumber">
    <w:name w:val="page number"/>
    <w:basedOn w:val="DefaultParagraphFont"/>
    <w:uiPriority w:val="99"/>
    <w:rPr>
      <w:rFonts w:cs="Times New Roman"/>
    </w:rPr>
  </w:style>
  <w:style w:type="paragraph" w:styleId="NoSpacing">
    <w:name w:val="No Spacing"/>
    <w:uiPriority w:val="99"/>
    <w:qFormat w:val="1"/>
    <w:rPr>
      <w:rFonts w:ascii="Calibri" w:hAnsi="Calibri"/>
      <w:lang w:eastAsia="en-US"/>
    </w:rPr>
  </w:style>
  <w:style w:type="paragraph" w:styleId="FootnoteText">
    <w:name w:val="footnote text"/>
    <w:basedOn w:val="Normal"/>
    <w:link w:val="FootnoteTextChar"/>
    <w:uiPriority w:val="99"/>
    <w:semiHidden w:val="1"/>
    <w:rPr>
      <w:sz w:val="20"/>
      <w:szCs w:val="20"/>
    </w:rPr>
  </w:style>
  <w:style w:type="character" w:styleId="FootnoteTextChar" w:customStyle="1">
    <w:name w:val="Footnote Text Char"/>
    <w:basedOn w:val="DefaultParagraphFont"/>
    <w:link w:val="FootnoteText"/>
    <w:uiPriority w:val="99"/>
    <w:semiHidden w:val="1"/>
    <w:rsid w:val="00AC7FCE"/>
    <w:rPr>
      <w:sz w:val="20"/>
      <w:szCs w:val="20"/>
      <w:lang w:eastAsia="en-US"/>
    </w:rPr>
  </w:style>
  <w:style w:type="character" w:styleId="FootnoteReference">
    <w:name w:val="footnote reference"/>
    <w:basedOn w:val="DefaultParagraphFont"/>
    <w:uiPriority w:val="99"/>
    <w:semiHidden w:val="1"/>
    <w:rPr>
      <w:rFonts w:cs="Times New Roman"/>
      <w:vertAlign w:val="superscript"/>
    </w:rPr>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99"/>
    <w:qFormat w:val="1"/>
    <w:pPr>
      <w:ind w:left="720"/>
    </w:pPr>
  </w:style>
  <w:style w:type="character" w:styleId="apple-converted-space" w:customStyle="1">
    <w:name w:val="apple-converted-space"/>
    <w:basedOn w:val="DefaultParagraphFont"/>
    <w:uiPriority w:val="99"/>
    <w:rPr>
      <w:rFonts w:cs="Times New Roman"/>
    </w:rPr>
  </w:style>
  <w:style w:type="character" w:styleId="UnresolvedMention1" w:customStyle="1">
    <w:name w:val="Unresolved Mention1"/>
    <w:uiPriority w:val="99"/>
    <w:semiHidden w:val="1"/>
    <w:rPr>
      <w:color w:val="605e5c"/>
      <w:shd w:color="auto" w:fill="e1dfdd" w:val="clear"/>
    </w:rPr>
  </w:style>
  <w:style w:type="character" w:styleId="FollowedHyperlink">
    <w:name w:val="FollowedHyperlink"/>
    <w:basedOn w:val="DefaultParagraphFont"/>
    <w:uiPriority w:val="99"/>
    <w:rPr>
      <w:rFonts w:cs="Times New Roman"/>
      <w:color w:val="954f72"/>
      <w:u w:val="single"/>
    </w:rPr>
  </w:style>
  <w:style w:type="paragraph" w:styleId="Default" w:customStyle="1">
    <w:name w:val="Default"/>
    <w:uiPriority w:val="99"/>
    <w:pPr>
      <w:autoSpaceDE w:val="0"/>
      <w:autoSpaceDN w:val="0"/>
      <w:adjustRightInd w:val="0"/>
    </w:pPr>
    <w:rPr>
      <w:rFonts w:ascii="Calibri" w:cs="Calibri" w:hAnsi="Calibri"/>
      <w:color w:val="000000"/>
      <w:sz w:val="24"/>
      <w:szCs w:val="24"/>
      <w:lang w:eastAsia="en-US" w:val="en-US"/>
    </w:rPr>
  </w:style>
  <w:style w:type="character" w:styleId="Strong">
    <w:name w:val="Strong"/>
    <w:basedOn w:val="DefaultParagraphFont"/>
    <w:uiPriority w:val="99"/>
    <w:qFormat w:val="1"/>
    <w:rPr>
      <w:rFonts w:cs="Times New Roman"/>
      <w:b w:val="1"/>
    </w:rPr>
  </w:style>
  <w:style w:type="paragraph" w:styleId="NormalWeb">
    <w:name w:val="Normal (Web)"/>
    <w:basedOn w:val="Normal"/>
    <w:uiPriority w:val="99"/>
    <w:pPr>
      <w:spacing w:after="100" w:afterAutospacing="1" w:before="100" w:beforeAutospacing="1"/>
    </w:pPr>
    <w:rPr>
      <w:lang w:eastAsia="en-GB"/>
    </w:rPr>
  </w:style>
  <w:style w:type="paragraph" w:styleId="Label" w:customStyle="1">
    <w:name w:val="Label"/>
    <w:basedOn w:val="Normal"/>
    <w:uiPriority w:val="99"/>
    <w:pPr>
      <w:spacing w:after="20" w:before="40"/>
    </w:pPr>
    <w:rPr>
      <w:rFonts w:ascii="Calibri" w:hAnsi="Calibri"/>
      <w:b w:val="1"/>
      <w:color w:val="262626"/>
      <w:sz w:val="20"/>
      <w:szCs w:val="22"/>
      <w:lang w:val="en-US"/>
    </w:rPr>
  </w:style>
  <w:style w:type="paragraph" w:styleId="Details" w:customStyle="1">
    <w:name w:val="Details"/>
    <w:basedOn w:val="Normal"/>
    <w:uiPriority w:val="99"/>
    <w:pPr>
      <w:spacing w:after="20" w:before="60"/>
    </w:pPr>
    <w:rPr>
      <w:rFonts w:ascii="Calibri" w:hAnsi="Calibri"/>
      <w:color w:val="262626"/>
      <w:sz w:val="20"/>
      <w:szCs w:val="22"/>
      <w:lang w:val="en-US"/>
    </w:rPr>
  </w:style>
  <w:style w:type="paragraph" w:styleId="Secondarylabels" w:customStyle="1">
    <w:name w:val="Secondary labels"/>
    <w:basedOn w:val="Label"/>
    <w:uiPriority w:val="99"/>
    <w:pPr>
      <w:spacing w:after="120" w:before="120"/>
    </w:pPr>
  </w:style>
  <w:style w:type="paragraph" w:styleId="font8" w:customStyle="1">
    <w:name w:val="font_8"/>
    <w:basedOn w:val="Normal"/>
    <w:uiPriority w:val="99"/>
    <w:pPr>
      <w:spacing w:after="100" w:afterAutospacing="1" w:before="100" w:beforeAutospacing="1"/>
    </w:pPr>
    <w:rPr>
      <w:lang w:eastAsia="en-GB"/>
    </w:rPr>
  </w:style>
  <w:style w:type="paragraph" w:styleId="NewsletterBody" w:customStyle="1">
    <w:name w:val="Newsletter Body"/>
    <w:basedOn w:val="Normal"/>
    <w:uiPriority w:val="99"/>
    <w:pPr>
      <w:spacing w:after="200"/>
      <w:jc w:val="both"/>
    </w:pPr>
    <w:rPr>
      <w:rFonts w:ascii="Calibri" w:hAnsi="Calibri"/>
      <w:color w:val="000000"/>
      <w:sz w:val="22"/>
      <w:lang w:val="en-US"/>
    </w:rPr>
  </w:style>
  <w:style w:type="character" w:styleId="SubtitleChar" w:customStyle="1">
    <w:name w:val="Subtitle Char"/>
    <w:basedOn w:val="DefaultParagraphFont"/>
    <w:link w:val="Subtitle"/>
    <w:uiPriority w:val="11"/>
    <w:rsid w:val="00AC7FCE"/>
    <w:rPr>
      <w:rFonts w:asciiTheme="majorHAnsi" w:cstheme="majorBidi" w:eastAsiaTheme="majorEastAsia" w:hAnsiTheme="majorHAnsi"/>
      <w:sz w:val="24"/>
      <w:szCs w:val="24"/>
      <w:lang w:eastAsia="en-US"/>
    </w:rPr>
  </w:style>
  <w:style w:type="character" w:styleId="CommentReference">
    <w:name w:val="annotation reference"/>
    <w:basedOn w:val="DefaultParagraphFont"/>
    <w:uiPriority w:val="99"/>
    <w:semiHidden w:val="1"/>
    <w:rPr>
      <w:rFonts w:cs="Times New Roman"/>
      <w:sz w:val="16"/>
      <w:szCs w:val="16"/>
    </w:rPr>
  </w:style>
  <w:style w:type="paragraph" w:styleId="CommentText">
    <w:name w:val="annotation text"/>
    <w:basedOn w:val="Normal"/>
    <w:link w:val="CommentTextChar"/>
    <w:uiPriority w:val="99"/>
    <w:semiHidden w:val="1"/>
    <w:rPr>
      <w:sz w:val="20"/>
      <w:szCs w:val="20"/>
    </w:rPr>
  </w:style>
  <w:style w:type="character" w:styleId="CommentTextChar" w:customStyle="1">
    <w:name w:val="Comment Text Char"/>
    <w:basedOn w:val="DefaultParagraphFont"/>
    <w:link w:val="CommentText"/>
    <w:uiPriority w:val="99"/>
    <w:semiHidden w:val="1"/>
    <w:locked w:val="1"/>
    <w:rPr>
      <w:rFonts w:cs="Times New Roman"/>
      <w:sz w:val="20"/>
      <w:szCs w:val="20"/>
      <w:lang w:eastAsia="en-US"/>
    </w:rPr>
  </w:style>
  <w:style w:type="paragraph" w:styleId="CommentSubject">
    <w:name w:val="annotation subject"/>
    <w:basedOn w:val="CommentText"/>
    <w:next w:val="CommentText"/>
    <w:link w:val="CommentSubjectChar"/>
    <w:uiPriority w:val="99"/>
    <w:semiHidden w:val="1"/>
    <w:rPr>
      <w:b w:val="1"/>
      <w:bCs w:val="1"/>
    </w:rPr>
  </w:style>
  <w:style w:type="character" w:styleId="CommentSubjectChar" w:customStyle="1">
    <w:name w:val="Comment Subject Char"/>
    <w:basedOn w:val="CommentTextChar"/>
    <w:link w:val="CommentSubject"/>
    <w:uiPriority w:val="99"/>
    <w:semiHidden w:val="1"/>
    <w:locked w:val="1"/>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dL3jrfAOcCcIX4drmm4N6E3UaA==">CgMxLjA4AHIhMWpYVHV3dUQxM2MwSFFTYVV2dGdyR2hxSThGVzZCRkEz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2020-06-30T03:10:00Z</dcterms:created>
  <dc:creator>Nicole  Pope</dc:creator>
</cp:coreProperties>
</file>